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E2D" w:rsidRPr="00D36E2D" w:rsidRDefault="00D36E2D" w:rsidP="00CF67A2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36E2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Язык образования</w:t>
      </w:r>
    </w:p>
    <w:p w:rsidR="00D36E2D" w:rsidRPr="00CF67A2" w:rsidRDefault="00D36E2D" w:rsidP="00CF67A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Образовательная деятельность в Школе осуществляется на государственном языке Российской Федерации - на русском языке.</w:t>
      </w:r>
    </w:p>
    <w:p w:rsidR="00D36E2D" w:rsidRPr="00CF67A2" w:rsidRDefault="00D36E2D" w:rsidP="00CF67A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Согласно части 4 статьи 14 Федерального закона от 29 декабря 2012 г. N 273 - ФЗ «Об образовании в Российской Федерации» граждане Российской Федерации имеют право на изучение родного </w:t>
      </w:r>
      <w:r w:rsid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(марийского) </w:t>
      </w:r>
      <w:r w:rsidRP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языка из числа языко</w:t>
      </w:r>
      <w:r w:rsid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народов Российской Федерации, </w:t>
      </w:r>
      <w:bookmarkStart w:id="0" w:name="_GoBack"/>
      <w:bookmarkEnd w:id="0"/>
      <w:r w:rsidRPr="00CF67A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пределах возможностей, предоставляемых системой образования, в порядке, установленном законодательством об образовании. </w:t>
      </w:r>
    </w:p>
    <w:p w:rsidR="00E14FED" w:rsidRPr="00CF67A2" w:rsidRDefault="00E14FED" w:rsidP="00CF67A2">
      <w:pPr>
        <w:rPr>
          <w:rFonts w:ascii="Times New Roman" w:hAnsi="Times New Roman" w:cs="Times New Roman"/>
          <w:sz w:val="28"/>
          <w:szCs w:val="28"/>
        </w:rPr>
      </w:pPr>
    </w:p>
    <w:sectPr w:rsidR="00E14FED" w:rsidRPr="00CF67A2" w:rsidSect="00C62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446B"/>
    <w:rsid w:val="0023446B"/>
    <w:rsid w:val="00C624A3"/>
    <w:rsid w:val="00CF67A2"/>
    <w:rsid w:val="00D36E2D"/>
    <w:rsid w:val="00E14FED"/>
    <w:rsid w:val="00E85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7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q</cp:lastModifiedBy>
  <cp:revision>5</cp:revision>
  <dcterms:created xsi:type="dcterms:W3CDTF">2020-02-22T05:04:00Z</dcterms:created>
  <dcterms:modified xsi:type="dcterms:W3CDTF">2023-09-27T06:38:00Z</dcterms:modified>
</cp:coreProperties>
</file>